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598659B3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3GPP TSG-RAN WG2 Meeting #116bis-e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D97673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R2-2</w:t>
      </w:r>
      <w:r w:rsidR="00255DCF">
        <w:rPr>
          <w:rFonts w:ascii="Arial" w:eastAsia="맑은 고딕" w:hAnsi="Arial" w:cs="Arial"/>
          <w:b/>
          <w:sz w:val="24"/>
          <w:szCs w:val="24"/>
          <w:lang w:eastAsia="ko-KR"/>
        </w:rPr>
        <w:t>200648</w:t>
      </w:r>
    </w:p>
    <w:p w14:paraId="0C2156EB" w14:textId="114BB1C2" w:rsid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Online, January 17 – 25, 2022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698D83C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8.</w:t>
      </w:r>
      <w:r w:rsidR="00752679">
        <w:rPr>
          <w:rFonts w:ascii="Arial" w:eastAsia="맑은 고딕" w:hAnsi="Arial" w:cs="Arial"/>
          <w:b/>
          <w:sz w:val="24"/>
          <w:szCs w:val="24"/>
          <w:lang w:eastAsia="ko-KR"/>
        </w:rPr>
        <w:t>13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752679">
        <w:rPr>
          <w:rFonts w:ascii="Arial" w:eastAsia="맑은 고딕" w:hAnsi="Arial" w:cs="Arial"/>
          <w:b/>
          <w:sz w:val="24"/>
          <w:szCs w:val="24"/>
          <w:lang w:eastAsia="ko-KR"/>
        </w:rPr>
        <w:t>3.2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275F18E3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52679">
        <w:rPr>
          <w:rFonts w:ascii="Arial" w:eastAsia="맑은 고딕" w:hAnsi="Arial" w:cs="Arial"/>
          <w:b/>
          <w:sz w:val="24"/>
          <w:szCs w:val="24"/>
          <w:lang w:eastAsia="ko-KR"/>
        </w:rPr>
        <w:t>Discussion on multiple CEF reports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1935E2F" w14:textId="55469E7E" w:rsidR="00394471" w:rsidRPr="00D27132" w:rsidRDefault="003A10FE" w:rsidP="00394471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4037A2F7" w14:textId="1C006B80" w:rsidR="007054A8" w:rsidRPr="003A10FE" w:rsidRDefault="007054A8" w:rsidP="004B2B49">
      <w:pPr>
        <w:overflowPunct/>
        <w:autoSpaceDE/>
        <w:autoSpaceDN/>
        <w:adjustRightInd/>
        <w:spacing w:after="0" w:line="360" w:lineRule="auto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cs"/>
        </w:rPr>
        <w:t xml:space="preserve">This contribution </w:t>
      </w:r>
      <w:r>
        <w:rPr>
          <w:rFonts w:ascii="Arial" w:eastAsiaTheme="minorEastAsia" w:hAnsi="Arial" w:cs="Arial"/>
        </w:rPr>
        <w:t xml:space="preserve">discusses </w:t>
      </w:r>
      <w:r w:rsidR="004B2B49">
        <w:rPr>
          <w:rFonts w:ascii="Arial" w:eastAsiaTheme="minorEastAsia" w:hAnsi="Arial" w:cs="Arial"/>
        </w:rPr>
        <w:t xml:space="preserve">remaining issues on multiple CEF reports.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72A0CC1B" w14:textId="5BE5998E" w:rsidR="00752679" w:rsidRDefault="00752679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In order to resolve UL/DL coverage imbalance RAN2 agreed to introduce multiple CEF reports as per agreement below: </w:t>
      </w:r>
    </w:p>
    <w:p w14:paraId="53E3559B" w14:textId="77777777" w:rsidR="00752679" w:rsidRDefault="00752679" w:rsidP="007526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357EEF7" w14:textId="77777777" w:rsidR="00752679" w:rsidRDefault="00752679" w:rsidP="007526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Extended LoggedMeasurementConfiguration with AreaConfig and/or InterFreqTargetInfo, implies the  Logged MDT reports are provided according to legacy MDT performance measurements. </w:t>
      </w:r>
    </w:p>
    <w:p w14:paraId="6F775F2E" w14:textId="77777777" w:rsidR="00752679" w:rsidRPr="00B84318" w:rsidRDefault="00752679" w:rsidP="007526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LoggedMeasurementConfiguration is extended with a flag to indicate if an early measurement/idle mode configuration has relevance for logged measurement purposes.</w:t>
      </w:r>
    </w:p>
    <w:p w14:paraId="518B65AA" w14:textId="77777777" w:rsidR="00752679" w:rsidRDefault="00752679" w:rsidP="007526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lang w:val="en-GB"/>
        </w:rPr>
      </w:pPr>
      <w:r>
        <w:rPr>
          <w:bCs/>
          <w:lang w:val="en-GB"/>
        </w:rPr>
        <w:t>3</w:t>
      </w:r>
      <w:r>
        <w:rPr>
          <w:lang w:val="en-GB"/>
        </w:rPr>
        <w:tab/>
        <w:t>M</w:t>
      </w:r>
      <w:r w:rsidRPr="007C40A8">
        <w:rPr>
          <w:lang w:val="en-GB"/>
        </w:rPr>
        <w:t xml:space="preserve">ultiple CEF reports </w:t>
      </w:r>
      <w:r w:rsidRPr="00E3442E">
        <w:rPr>
          <w:lang w:val="en-GB"/>
        </w:rPr>
        <w:t xml:space="preserve">is </w:t>
      </w:r>
      <w:r>
        <w:rPr>
          <w:lang w:val="en-GB"/>
        </w:rPr>
        <w:t>introduced</w:t>
      </w:r>
      <w:r w:rsidRPr="00E3442E">
        <w:rPr>
          <w:lang w:val="en-GB"/>
        </w:rPr>
        <w:t xml:space="preserve"> </w:t>
      </w:r>
      <w:r w:rsidRPr="00E3442E">
        <w:t>to</w:t>
      </w:r>
      <w:r w:rsidRPr="00E3442E">
        <w:rPr>
          <w:lang w:val="en-GB"/>
        </w:rPr>
        <w:t xml:space="preserve"> solve the problem about UL/DL coverage imbalance</w:t>
      </w:r>
      <w:r>
        <w:rPr>
          <w:lang w:val="en-GB"/>
        </w:rPr>
        <w:t>. FFS whether UE capability is applied. FFS how to limit the overhead during running CR.</w:t>
      </w:r>
    </w:p>
    <w:p w14:paraId="299F954E" w14:textId="22BBEEBF" w:rsidR="003935AF" w:rsidRDefault="003935AF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We understand that the intent of introducing multiple CEF reports is to resolve UL/DL coverage imbalance in the single cell. Hence, there seems no real need to associate multiple CEF reports with more than one cell. </w:t>
      </w:r>
    </w:p>
    <w:p w14:paraId="6ED99435" w14:textId="6C2CB6BE" w:rsidR="003935AF" w:rsidRPr="003935AF" w:rsidRDefault="003935AF" w:rsidP="007054A8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t xml:space="preserve">Proposal 1: </w:t>
      </w:r>
      <w:r>
        <w:rPr>
          <w:rFonts w:ascii="Arial" w:eastAsia="맑은 고딕" w:hAnsi="Arial" w:cs="Arial"/>
          <w:b/>
          <w:lang w:val="en-US" w:eastAsia="ko-KR"/>
        </w:rPr>
        <w:t xml:space="preserve">Clarify that multiple CEF reports are associated with one single cell. </w:t>
      </w:r>
    </w:p>
    <w:p w14:paraId="1240B6BA" w14:textId="17D994E5" w:rsidR="00752679" w:rsidRDefault="00AE2CF4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Note that the UE clears CEF information in the </w:t>
      </w:r>
      <w:r>
        <w:rPr>
          <w:rFonts w:ascii="Arial" w:eastAsia="맑은 고딕" w:hAnsi="Arial" w:cs="Arial"/>
          <w:i/>
          <w:lang w:val="en-US" w:eastAsia="ko-KR"/>
        </w:rPr>
        <w:t>VarConnEstFailReport</w:t>
      </w:r>
      <w:r>
        <w:rPr>
          <w:rFonts w:ascii="Arial" w:eastAsia="맑은 고딕" w:hAnsi="Arial" w:cs="Arial"/>
          <w:lang w:val="en-US" w:eastAsia="ko-KR"/>
        </w:rPr>
        <w:t xml:space="preserve"> if stored </w:t>
      </w:r>
      <w:r w:rsidR="00752679">
        <w:rPr>
          <w:rFonts w:ascii="Arial" w:eastAsia="맑은 고딕" w:hAnsi="Arial" w:cs="Arial"/>
          <w:lang w:val="en-US" w:eastAsia="ko-KR"/>
        </w:rPr>
        <w:t xml:space="preserve">once RPLMN </w:t>
      </w:r>
      <w:r>
        <w:rPr>
          <w:rFonts w:ascii="Arial" w:eastAsia="맑은 고딕" w:hAnsi="Arial" w:cs="Arial"/>
          <w:lang w:val="en-US" w:eastAsia="ko-KR"/>
        </w:rPr>
        <w:t xml:space="preserve">or the latest failure cell </w:t>
      </w:r>
      <w:r w:rsidR="009704C3">
        <w:rPr>
          <w:rFonts w:ascii="Arial" w:eastAsia="맑은 고딕" w:hAnsi="Arial" w:cs="Arial"/>
          <w:lang w:val="en-US" w:eastAsia="ko-KR"/>
        </w:rPr>
        <w:t xml:space="preserve">changes in R16. </w:t>
      </w:r>
      <w:r w:rsidR="004B4501">
        <w:rPr>
          <w:rFonts w:ascii="Arial" w:eastAsia="맑은 고딕" w:hAnsi="Arial" w:cs="Arial"/>
          <w:lang w:val="en-US" w:eastAsia="ko-KR"/>
        </w:rPr>
        <w:t xml:space="preserve">Same principle can be applied. </w:t>
      </w: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7ABB5871" w14:textId="64EF105A" w:rsidR="00AE2CF4" w:rsidRPr="009704C3" w:rsidRDefault="00AE2CF4" w:rsidP="007054A8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t xml:space="preserve">Proposal </w:t>
      </w:r>
      <w:r w:rsidR="003935AF">
        <w:rPr>
          <w:rFonts w:ascii="Arial" w:eastAsia="맑은 고딕" w:hAnsi="Arial" w:cs="Arial"/>
          <w:b/>
          <w:lang w:val="en-US" w:eastAsia="ko-KR"/>
        </w:rPr>
        <w:t>2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: </w:t>
      </w:r>
      <w:r w:rsidR="009704C3" w:rsidRPr="009704C3">
        <w:rPr>
          <w:rFonts w:ascii="Arial" w:eastAsia="맑은 고딕" w:hAnsi="Arial" w:cs="Arial"/>
          <w:b/>
          <w:lang w:val="en-US" w:eastAsia="ko-KR"/>
        </w:rPr>
        <w:t xml:space="preserve">Upon RPLMN changes or the latest failure cell changes the 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UE clears </w:t>
      </w:r>
      <w:r w:rsidR="009704C3" w:rsidRPr="009704C3">
        <w:rPr>
          <w:rFonts w:ascii="Arial" w:eastAsia="맑은 고딕" w:hAnsi="Arial" w:cs="Arial"/>
          <w:b/>
          <w:lang w:val="en-US" w:eastAsia="ko-KR"/>
        </w:rPr>
        <w:t xml:space="preserve">the </w:t>
      </w:r>
      <w:r w:rsidR="004B4501">
        <w:rPr>
          <w:rFonts w:ascii="Arial" w:eastAsia="맑은 고딕" w:hAnsi="Arial" w:cs="Arial"/>
          <w:b/>
          <w:lang w:val="en-US" w:eastAsia="ko-KR"/>
        </w:rPr>
        <w:t xml:space="preserve">consecutive </w:t>
      </w:r>
      <w:r w:rsidR="009704C3" w:rsidRPr="009704C3">
        <w:rPr>
          <w:rFonts w:ascii="Arial" w:eastAsia="맑은 고딕" w:hAnsi="Arial" w:cs="Arial"/>
          <w:b/>
          <w:lang w:val="en-US" w:eastAsia="ko-KR"/>
        </w:rPr>
        <w:t xml:space="preserve">connection establishment/resume failure information if stored as in R16. </w:t>
      </w:r>
    </w:p>
    <w:p w14:paraId="5E5CC5D6" w14:textId="52BF7C41" w:rsidR="00AA515A" w:rsidRDefault="00AA515A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There is no need to introduce new availbility indicator in the RRCSetup/ResumeComplete message for multiple CEF reports. </w:t>
      </w:r>
    </w:p>
    <w:p w14:paraId="3933A73F" w14:textId="0FE2DA6C" w:rsidR="000848EA" w:rsidRDefault="00AA515A" w:rsidP="00AA515A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3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Existing availability indicator (e.g. </w:t>
      </w:r>
      <w:r w:rsidRPr="00AA515A">
        <w:rPr>
          <w:rFonts w:ascii="Arial" w:eastAsia="맑은 고딕" w:hAnsi="Arial" w:cs="Arial"/>
          <w:b/>
          <w:lang w:val="en-US" w:eastAsia="ko-KR"/>
        </w:rPr>
        <w:t>connEstFailInfoAvailable</w:t>
      </w:r>
      <w:r w:rsidR="000848EA">
        <w:rPr>
          <w:rFonts w:ascii="Arial" w:eastAsia="맑은 고딕" w:hAnsi="Arial" w:cs="Arial"/>
          <w:b/>
          <w:lang w:val="en-US" w:eastAsia="ko-KR"/>
        </w:rPr>
        <w:t xml:space="preserve">) is used for indicating </w:t>
      </w:r>
      <w:r w:rsidR="0040627B">
        <w:rPr>
          <w:rFonts w:ascii="Arial" w:eastAsia="맑은 고딕" w:hAnsi="Arial" w:cs="Arial"/>
          <w:b/>
          <w:lang w:val="en-US" w:eastAsia="ko-KR"/>
        </w:rPr>
        <w:t xml:space="preserve">single CEF report with </w:t>
      </w:r>
      <w:r w:rsidR="004B2B49">
        <w:rPr>
          <w:rFonts w:ascii="Arial" w:eastAsia="맑은 고딕" w:hAnsi="Arial" w:cs="Arial"/>
          <w:b/>
          <w:lang w:val="en-US" w:eastAsia="ko-KR"/>
        </w:rPr>
        <w:t xml:space="preserve">multiple CEF information. </w:t>
      </w:r>
    </w:p>
    <w:p w14:paraId="54600373" w14:textId="692DC414" w:rsidR="000848EA" w:rsidRDefault="000848EA" w:rsidP="00AA515A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We understand that the UE supporting the feature of multiple CEF reports will report it to the network in a backward compability way. Thus there is no need for network to retrieve single and multiple CEF </w:t>
      </w:r>
      <w:r w:rsidR="0040627B">
        <w:rPr>
          <w:rFonts w:ascii="Arial" w:eastAsia="맑은 고딕" w:hAnsi="Arial" w:cs="Arial"/>
          <w:lang w:val="en-US" w:eastAsia="ko-KR"/>
        </w:rPr>
        <w:t>reports separately from the UE.</w:t>
      </w:r>
    </w:p>
    <w:p w14:paraId="06331E52" w14:textId="10D6597E" w:rsidR="000848EA" w:rsidRDefault="000848EA" w:rsidP="000848EA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4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Existing retrieval indicator (e.g. </w:t>
      </w:r>
      <w:r w:rsidRPr="000848EA">
        <w:rPr>
          <w:rFonts w:ascii="Arial" w:eastAsia="맑은 고딕" w:hAnsi="Arial" w:cs="Arial"/>
          <w:b/>
          <w:lang w:val="en-US" w:eastAsia="ko-KR"/>
        </w:rPr>
        <w:t>connEstFailReportReq</w:t>
      </w:r>
      <w:r>
        <w:rPr>
          <w:rFonts w:ascii="Arial" w:eastAsia="맑은 고딕" w:hAnsi="Arial" w:cs="Arial"/>
          <w:b/>
          <w:lang w:val="en-US" w:eastAsia="ko-KR"/>
        </w:rPr>
        <w:t xml:space="preserve">) is used for retriving </w:t>
      </w:r>
      <w:r w:rsidR="004B2B49">
        <w:rPr>
          <w:rFonts w:ascii="Arial" w:eastAsia="맑은 고딕" w:hAnsi="Arial" w:cs="Arial"/>
          <w:b/>
          <w:lang w:val="en-US" w:eastAsia="ko-KR"/>
        </w:rPr>
        <w:t>single CEF report with multiple CEF information.</w:t>
      </w:r>
    </w:p>
    <w:p w14:paraId="509A3C68" w14:textId="5E239538" w:rsidR="0040627B" w:rsidRDefault="0040627B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Network does not need to know whether the UE supports the feature of multiple CEF reports</w:t>
      </w:r>
      <w:r>
        <w:rPr>
          <w:rFonts w:ascii="Arial" w:eastAsia="맑은 고딕" w:hAnsi="Arial" w:cs="Arial"/>
          <w:lang w:val="en-US" w:eastAsia="ko-KR"/>
        </w:rPr>
        <w:t>.</w:t>
      </w:r>
      <w:r>
        <w:rPr>
          <w:rFonts w:ascii="Arial" w:eastAsia="맑은 고딕" w:hAnsi="Arial" w:cs="Arial" w:hint="eastAsia"/>
          <w:lang w:val="en-US" w:eastAsia="ko-KR"/>
        </w:rPr>
        <w:t xml:space="preserve"> But it </w:t>
      </w:r>
      <w:r>
        <w:rPr>
          <w:rFonts w:ascii="Arial" w:eastAsia="맑은 고딕" w:hAnsi="Arial" w:cs="Arial"/>
          <w:lang w:val="en-US" w:eastAsia="ko-KR"/>
        </w:rPr>
        <w:t>is normal for</w:t>
      </w:r>
      <w:r>
        <w:rPr>
          <w:rFonts w:ascii="Arial" w:eastAsia="맑은 고딕" w:hAnsi="Arial" w:cs="Arial" w:hint="eastAsia"/>
          <w:lang w:val="en-US" w:eastAsia="ko-KR"/>
        </w:rPr>
        <w:t xml:space="preserve"> </w:t>
      </w:r>
      <w:r>
        <w:rPr>
          <w:rFonts w:ascii="Arial" w:eastAsia="맑은 고딕" w:hAnsi="Arial" w:cs="Arial"/>
          <w:lang w:val="en-US" w:eastAsia="ko-KR"/>
        </w:rPr>
        <w:t xml:space="preserve">the enhanced feature to make </w:t>
      </w:r>
      <w:r>
        <w:rPr>
          <w:rFonts w:ascii="Arial" w:eastAsia="맑은 고딕" w:hAnsi="Arial" w:cs="Arial" w:hint="eastAsia"/>
          <w:lang w:val="en-US" w:eastAsia="ko-KR"/>
        </w:rPr>
        <w:t xml:space="preserve">optional as some UEs may not prefer to implement its functonality. </w:t>
      </w:r>
    </w:p>
    <w:p w14:paraId="00B31765" w14:textId="66BBACD6" w:rsidR="0040627B" w:rsidRDefault="0040627B" w:rsidP="0040627B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lastRenderedPageBreak/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5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Make the feature of multiple CEF reports optional without reporting. 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9F50470" w14:textId="0009A5B6" w:rsidR="00A809CD" w:rsidRDefault="00A809CD" w:rsidP="00A809CD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6052709E" w14:textId="77777777" w:rsidR="00A809CD" w:rsidRPr="005875A5" w:rsidRDefault="00A809CD" w:rsidP="00A809CD">
      <w:pPr>
        <w:rPr>
          <w:rFonts w:ascii="Arial" w:eastAsia="맑은 고딕" w:hAnsi="Arial" w:cs="Arial"/>
          <w:lang w:eastAsia="ko-KR"/>
        </w:rPr>
      </w:pPr>
      <w:r w:rsidRPr="005875A5">
        <w:rPr>
          <w:rFonts w:ascii="Arial" w:eastAsia="맑은 고딕" w:hAnsi="Arial" w:cs="Arial"/>
          <w:lang w:eastAsia="ko-KR"/>
        </w:rPr>
        <w:t xml:space="preserve">Based on the above, RAN2 is requested to discuss and agree on the following proposals: </w:t>
      </w:r>
    </w:p>
    <w:p w14:paraId="7535BE22" w14:textId="77777777" w:rsidR="00A809CD" w:rsidRPr="003935AF" w:rsidRDefault="00A809CD" w:rsidP="00A809CD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t xml:space="preserve">Proposal 1: </w:t>
      </w:r>
      <w:r>
        <w:rPr>
          <w:rFonts w:ascii="Arial" w:eastAsia="맑은 고딕" w:hAnsi="Arial" w:cs="Arial"/>
          <w:b/>
          <w:lang w:val="en-US" w:eastAsia="ko-KR"/>
        </w:rPr>
        <w:t xml:space="preserve">Clarify that multiple CEF reports are associated with one single cell. </w:t>
      </w:r>
    </w:p>
    <w:p w14:paraId="160AC75B" w14:textId="77777777" w:rsidR="00A809CD" w:rsidRPr="009704C3" w:rsidRDefault="00A809CD" w:rsidP="00A809CD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: Upon RPLMN changes or the latest failure cell changes the UE clears the </w:t>
      </w:r>
      <w:r>
        <w:rPr>
          <w:rFonts w:ascii="Arial" w:eastAsia="맑은 고딕" w:hAnsi="Arial" w:cs="Arial"/>
          <w:b/>
          <w:lang w:val="en-US" w:eastAsia="ko-KR"/>
        </w:rPr>
        <w:t xml:space="preserve">consecutive 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connection establishment/resume failure information if stored as in R16. </w:t>
      </w:r>
    </w:p>
    <w:p w14:paraId="17DDC1B2" w14:textId="77777777" w:rsidR="00A809CD" w:rsidRDefault="00A809CD" w:rsidP="00A809CD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3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Existing availability indicator (e.g. </w:t>
      </w:r>
      <w:r w:rsidRPr="00AA515A">
        <w:rPr>
          <w:rFonts w:ascii="Arial" w:eastAsia="맑은 고딕" w:hAnsi="Arial" w:cs="Arial"/>
          <w:b/>
          <w:lang w:val="en-US" w:eastAsia="ko-KR"/>
        </w:rPr>
        <w:t>connEstFailInfoAvailable</w:t>
      </w:r>
      <w:r>
        <w:rPr>
          <w:rFonts w:ascii="Arial" w:eastAsia="맑은 고딕" w:hAnsi="Arial" w:cs="Arial"/>
          <w:b/>
          <w:lang w:val="en-US" w:eastAsia="ko-KR"/>
        </w:rPr>
        <w:t xml:space="preserve">) is used for indicating single CEF report with multiple CEF information. </w:t>
      </w:r>
    </w:p>
    <w:p w14:paraId="462529A3" w14:textId="77777777" w:rsidR="00A809CD" w:rsidRDefault="00A809CD" w:rsidP="00A809CD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4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Existing retrieval indicator (e.g. </w:t>
      </w:r>
      <w:r w:rsidRPr="000848EA">
        <w:rPr>
          <w:rFonts w:ascii="Arial" w:eastAsia="맑은 고딕" w:hAnsi="Arial" w:cs="Arial"/>
          <w:b/>
          <w:lang w:val="en-US" w:eastAsia="ko-KR"/>
        </w:rPr>
        <w:t>connEstFailReportReq</w:t>
      </w:r>
      <w:r>
        <w:rPr>
          <w:rFonts w:ascii="Arial" w:eastAsia="맑은 고딕" w:hAnsi="Arial" w:cs="Arial"/>
          <w:b/>
          <w:lang w:val="en-US" w:eastAsia="ko-KR"/>
        </w:rPr>
        <w:t>) is used for retriving single CEF report with multiple CEF information.</w:t>
      </w:r>
    </w:p>
    <w:p w14:paraId="271FD130" w14:textId="77777777" w:rsidR="00A809CD" w:rsidRDefault="00A809CD" w:rsidP="00A809CD">
      <w:pPr>
        <w:rPr>
          <w:rFonts w:ascii="Arial" w:eastAsia="맑은 고딕" w:hAnsi="Arial" w:cs="Arial"/>
          <w:b/>
          <w:lang w:val="en-US" w:eastAsia="ko-KR"/>
        </w:rPr>
      </w:pPr>
      <w:r w:rsidRPr="009704C3">
        <w:rPr>
          <w:rFonts w:ascii="Arial" w:eastAsia="맑은 고딕" w:hAnsi="Arial" w:cs="Arial"/>
          <w:b/>
          <w:lang w:val="en-US" w:eastAsia="ko-KR"/>
        </w:rPr>
        <w:t xml:space="preserve">Proposal </w:t>
      </w:r>
      <w:r>
        <w:rPr>
          <w:rFonts w:ascii="Arial" w:eastAsia="맑은 고딕" w:hAnsi="Arial" w:cs="Arial"/>
          <w:b/>
          <w:lang w:val="en-US" w:eastAsia="ko-KR"/>
        </w:rPr>
        <w:t>5</w:t>
      </w:r>
      <w:r w:rsidRPr="009704C3">
        <w:rPr>
          <w:rFonts w:ascii="Arial" w:eastAsia="맑은 고딕" w:hAnsi="Arial" w:cs="Arial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Make the feature of multiple CEF reports optional without reporting. </w:t>
      </w:r>
    </w:p>
    <w:p w14:paraId="0E18DB2D" w14:textId="536C8E26" w:rsidR="00A809CD" w:rsidRDefault="00152197" w:rsidP="00A809CD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 w:rsidR="004D10AE">
        <w:rPr>
          <w:rFonts w:eastAsia="맑은 고딕" w:hint="eastAsia"/>
          <w:lang w:eastAsia="ko-KR"/>
        </w:rPr>
        <w:tab/>
        <w:t>Refe</w:t>
      </w:r>
      <w:bookmarkStart w:id="14" w:name="_GoBack"/>
      <w:bookmarkEnd w:id="14"/>
      <w:r w:rsidR="00A809CD">
        <w:rPr>
          <w:rFonts w:eastAsia="맑은 고딕" w:hint="eastAsia"/>
          <w:lang w:eastAsia="ko-KR"/>
        </w:rPr>
        <w:t>re</w:t>
      </w:r>
      <w:r w:rsidR="00A809CD">
        <w:rPr>
          <w:rFonts w:eastAsia="맑은 고딕"/>
          <w:lang w:eastAsia="ko-KR"/>
        </w:rPr>
        <w:t>n</w:t>
      </w:r>
      <w:r w:rsidR="00A809CD">
        <w:rPr>
          <w:rFonts w:eastAsia="맑은 고딕" w:hint="eastAsia"/>
          <w:lang w:eastAsia="ko-KR"/>
        </w:rPr>
        <w:t>ce</w:t>
      </w:r>
      <w:r w:rsidR="00A809CD">
        <w:rPr>
          <w:rFonts w:eastAsia="맑은 고딕"/>
          <w:lang w:eastAsia="ko-KR"/>
        </w:rPr>
        <w:t>s</w:t>
      </w:r>
    </w:p>
    <w:p w14:paraId="3A1A1A12" w14:textId="77777777" w:rsidR="00A809CD" w:rsidRPr="00A809CD" w:rsidRDefault="00A809CD" w:rsidP="00A809CD">
      <w:pPr>
        <w:rPr>
          <w:rFonts w:eastAsia="맑은 고딕"/>
          <w:lang w:eastAsia="ko-KR"/>
        </w:rPr>
      </w:pPr>
    </w:p>
    <w:p w14:paraId="0D26E43A" w14:textId="77777777" w:rsidR="00A809CD" w:rsidRPr="00A809CD" w:rsidRDefault="00A809CD" w:rsidP="00A809CD">
      <w:pPr>
        <w:rPr>
          <w:rFonts w:eastAsia="맑은 고딕"/>
          <w:lang w:eastAsia="ko-KR"/>
        </w:rPr>
      </w:pPr>
    </w:p>
    <w:p w14:paraId="51880862" w14:textId="1BD9E7DA" w:rsidR="00670C59" w:rsidRPr="00A809CD" w:rsidRDefault="00670C59" w:rsidP="00A809CD">
      <w:pPr>
        <w:pStyle w:val="B1"/>
        <w:ind w:left="0" w:firstLine="0"/>
        <w:rPr>
          <w:rFonts w:eastAsiaTheme="minorEastAsia"/>
        </w:rPr>
      </w:pPr>
    </w:p>
    <w:sectPr w:rsidR="00670C59" w:rsidRPr="00A809CD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FCAA3" w14:textId="77777777" w:rsidR="00C72DC9" w:rsidRDefault="00C72DC9">
      <w:pPr>
        <w:spacing w:after="0"/>
      </w:pPr>
      <w:r>
        <w:separator/>
      </w:r>
    </w:p>
  </w:endnote>
  <w:endnote w:type="continuationSeparator" w:id="0">
    <w:p w14:paraId="0DB1A6D6" w14:textId="77777777" w:rsidR="00C72DC9" w:rsidRDefault="00C72DC9">
      <w:pPr>
        <w:spacing w:after="0"/>
      </w:pPr>
      <w:r>
        <w:continuationSeparator/>
      </w:r>
    </w:p>
  </w:endnote>
  <w:endnote w:type="continuationNotice" w:id="1">
    <w:p w14:paraId="64F0253B" w14:textId="77777777" w:rsidR="00C72DC9" w:rsidRDefault="00C72D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28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525D7" w14:textId="77777777" w:rsidR="00C72DC9" w:rsidRDefault="00C72DC9">
      <w:pPr>
        <w:spacing w:after="0"/>
      </w:pPr>
      <w:r>
        <w:separator/>
      </w:r>
    </w:p>
  </w:footnote>
  <w:footnote w:type="continuationSeparator" w:id="0">
    <w:p w14:paraId="2EBC2D55" w14:textId="77777777" w:rsidR="00C72DC9" w:rsidRDefault="00C72DC9">
      <w:pPr>
        <w:spacing w:after="0"/>
      </w:pPr>
      <w:r>
        <w:continuationSeparator/>
      </w:r>
    </w:p>
  </w:footnote>
  <w:footnote w:type="continuationNotice" w:id="1">
    <w:p w14:paraId="6FEFCBB0" w14:textId="77777777" w:rsidR="00C72DC9" w:rsidRDefault="00C72D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34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1"/>
  </w:num>
  <w:num w:numId="20">
    <w:abstractNumId w:val="11"/>
  </w:num>
  <w:num w:numId="21">
    <w:abstractNumId w:val="8"/>
  </w:num>
  <w:num w:numId="22">
    <w:abstractNumId w:val="19"/>
  </w:num>
  <w:num w:numId="23">
    <w:abstractNumId w:val="12"/>
  </w:num>
  <w:num w:numId="24">
    <w:abstractNumId w:val="13"/>
  </w:num>
  <w:num w:numId="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19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8EA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197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EEF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DCF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8F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5AF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C7E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27B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B49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01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0AE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5A5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0C6E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679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620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049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CE7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4C3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CD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15A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CF4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3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BA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DC9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C5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4DE3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67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363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391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762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5267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752679"/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EEE75C-E5FC-4F40-B239-13D5A8BF7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6</cp:revision>
  <cp:lastPrinted>2017-05-08T10:55:00Z</cp:lastPrinted>
  <dcterms:created xsi:type="dcterms:W3CDTF">2022-01-10T01:59:00Z</dcterms:created>
  <dcterms:modified xsi:type="dcterms:W3CDTF">2022-01-10T05:40:00Z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